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86" w:rsidRPr="004C686A" w:rsidRDefault="00B16B86" w:rsidP="00B16B86">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Exam 2</w:t>
      </w:r>
    </w:p>
    <w:p w:rsidR="00B16B86" w:rsidRPr="004C686A" w:rsidRDefault="00B16B86" w:rsidP="00B16B86">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1</w:t>
      </w:r>
    </w:p>
    <w:p w:rsidR="00B16B86" w:rsidRPr="004C686A" w:rsidRDefault="00B16B86" w:rsidP="00B16B86">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 xml:space="preserve">Federal law enforcement agency - A U.S. government agency or office whose primary functional responsibility is to enforce federal criminal laws. It includes the FBI, DEA and 12 other federal law enforcement agencies. </w:t>
      </w:r>
    </w:p>
    <w:p w:rsidR="00B16B86" w:rsidRPr="004C686A" w:rsidRDefault="00B16B86" w:rsidP="00B16B86">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 xml:space="preserve">State agencies - State law enforcement agencies are usually organized after one of two models. In a centralized model, the tasks of major criminal investigations are combined with the patrol of state highways. </w:t>
      </w:r>
    </w:p>
    <w:p w:rsidR="00B16B86" w:rsidRPr="004C686A" w:rsidRDefault="00B16B86" w:rsidP="00806149">
      <w:pPr>
        <w:jc w:val="both"/>
        <w:rPr>
          <w:rFonts w:ascii="Times New Roman" w:hAnsi="Times New Roman" w:cs="Times New Roman"/>
          <w:sz w:val="24"/>
          <w:szCs w:val="24"/>
        </w:rPr>
      </w:pPr>
      <w:r w:rsidRPr="004C686A">
        <w:rPr>
          <w:rFonts w:ascii="Times New Roman" w:hAnsi="Times New Roman" w:cs="Times New Roman"/>
          <w:sz w:val="24"/>
          <w:szCs w:val="24"/>
        </w:rPr>
        <w:t>Local agencies - Local law enforcement agencies, including city and county agencies, represent a third level of police activity in the United States. The term local police encompasses a wide variety of agencies. Municipal departments, rural sheriff’s departments, and specialized</w:t>
      </w:r>
      <w:r w:rsidRPr="004C686A">
        <w:rPr>
          <w:rFonts w:ascii="Times New Roman" w:hAnsi="Times New Roman" w:cs="Times New Roman"/>
          <w:sz w:val="24"/>
          <w:szCs w:val="24"/>
        </w:rPr>
        <w:br/>
        <w:t xml:space="preserve">groups </w:t>
      </w:r>
      <w:r w:rsidRPr="0089469F">
        <w:rPr>
          <w:rFonts w:ascii="Times New Roman" w:hAnsi="Times New Roman" w:cs="Times New Roman"/>
          <w:sz w:val="24"/>
        </w:rPr>
        <w:t>like campus police and transit police can all be grouped under the "local" rubric (</w:t>
      </w:r>
      <w:proofErr w:type="spellStart"/>
      <w:r w:rsidR="00806149" w:rsidRPr="0089469F">
        <w:rPr>
          <w:rFonts w:ascii="Times New Roman" w:hAnsi="Times New Roman" w:cs="Times New Roman"/>
          <w:sz w:val="24"/>
        </w:rPr>
        <w:t>Nabatchi</w:t>
      </w:r>
      <w:proofErr w:type="spellEnd"/>
      <w:r w:rsidR="00806149" w:rsidRPr="0089469F">
        <w:rPr>
          <w:rFonts w:ascii="Times New Roman" w:hAnsi="Times New Roman" w:cs="Times New Roman"/>
          <w:sz w:val="24"/>
        </w:rPr>
        <w:t xml:space="preserve"> &amp; Sicilia, 2017).</w:t>
      </w:r>
      <w:r w:rsidR="00806149" w:rsidRPr="0089469F">
        <w:rPr>
          <w:rFonts w:ascii="Arial" w:hAnsi="Arial" w:cs="Arial"/>
          <w:color w:val="222222"/>
          <w:szCs w:val="20"/>
          <w:shd w:val="clear" w:color="auto" w:fill="FFFFFF"/>
        </w:rPr>
        <w:t xml:space="preserve"> </w:t>
      </w:r>
    </w:p>
    <w:p w:rsidR="00B16B86" w:rsidRPr="004C686A" w:rsidRDefault="00B16B86" w:rsidP="00B16B86">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2</w:t>
      </w:r>
    </w:p>
    <w:p w:rsidR="00B16B86" w:rsidRPr="004C686A" w:rsidRDefault="00B16B86" w:rsidP="00B16B86">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Due process is the legal requirement that the state must respect all legal rights that are owed to a person. Due process balances the power of law of the land and protects the individual person from it.</w:t>
      </w:r>
    </w:p>
    <w:p w:rsidR="00806149" w:rsidRPr="00B16B86" w:rsidRDefault="00B16B86" w:rsidP="00806149">
      <w:pPr>
        <w:jc w:val="both"/>
      </w:pPr>
      <w:r w:rsidRPr="004C686A">
        <w:rPr>
          <w:rFonts w:ascii="Times New Roman" w:hAnsi="Times New Roman" w:cs="Times New Roman"/>
          <w:sz w:val="24"/>
          <w:szCs w:val="24"/>
        </w:rPr>
        <w:t xml:space="preserve">A landmark case is a court case that is studied because it has historical and legal significance.  The most significant cases are those that have had a lasting effect on the application of a certain law, often concerning your individual rights and </w:t>
      </w:r>
      <w:r w:rsidRPr="00806149">
        <w:rPr>
          <w:rFonts w:ascii="Times New Roman" w:hAnsi="Times New Roman" w:cs="Times New Roman"/>
          <w:sz w:val="24"/>
        </w:rPr>
        <w:t>liberties</w:t>
      </w:r>
      <w:r w:rsidR="00806149" w:rsidRPr="00806149">
        <w:rPr>
          <w:rFonts w:ascii="Times New Roman" w:hAnsi="Times New Roman" w:cs="Times New Roman"/>
          <w:sz w:val="24"/>
        </w:rPr>
        <w:t xml:space="preserve"> (Barnett &amp; </w:t>
      </w:r>
      <w:proofErr w:type="spellStart"/>
      <w:r w:rsidR="00806149" w:rsidRPr="00806149">
        <w:rPr>
          <w:rFonts w:ascii="Times New Roman" w:hAnsi="Times New Roman" w:cs="Times New Roman"/>
          <w:sz w:val="24"/>
        </w:rPr>
        <w:t>Bernick</w:t>
      </w:r>
      <w:proofErr w:type="spellEnd"/>
      <w:r w:rsidR="00806149" w:rsidRPr="00806149">
        <w:rPr>
          <w:rFonts w:ascii="Times New Roman" w:hAnsi="Times New Roman" w:cs="Times New Roman"/>
          <w:sz w:val="24"/>
        </w:rPr>
        <w:t>, 2018).</w:t>
      </w:r>
      <w:r w:rsidR="00806149" w:rsidRPr="00806149">
        <w:rPr>
          <w:rFonts w:ascii="Arial" w:hAnsi="Arial" w:cs="Arial"/>
          <w:color w:val="222222"/>
          <w:szCs w:val="20"/>
          <w:shd w:val="clear" w:color="auto" w:fill="FFFFFF"/>
        </w:rPr>
        <w:t xml:space="preserve"> </w:t>
      </w:r>
    </w:p>
    <w:p w:rsidR="00B16B86" w:rsidRPr="004C686A" w:rsidRDefault="00B16B86" w:rsidP="00B16B86">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w:t>
      </w:r>
    </w:p>
    <w:p w:rsidR="00B16B86" w:rsidRPr="004C686A" w:rsidRDefault="00B16B86" w:rsidP="00B16B86">
      <w:pPr>
        <w:spacing w:line="480" w:lineRule="auto"/>
        <w:ind w:left="57"/>
        <w:jc w:val="center"/>
        <w:rPr>
          <w:rFonts w:ascii="Times New Roman" w:hAnsi="Times New Roman" w:cs="Times New Roman"/>
          <w:sz w:val="24"/>
          <w:szCs w:val="24"/>
        </w:rPr>
      </w:pPr>
      <w:r w:rsidRPr="004C686A">
        <w:rPr>
          <w:rFonts w:ascii="Times New Roman" w:hAnsi="Times New Roman" w:cs="Times New Roman"/>
          <w:b/>
          <w:sz w:val="24"/>
          <w:szCs w:val="24"/>
        </w:rPr>
        <w:t>Solution 3</w:t>
      </w:r>
    </w:p>
    <w:p w:rsidR="00B16B86" w:rsidRPr="004C686A" w:rsidRDefault="00B16B86" w:rsidP="00B16B86">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 xml:space="preserve">The use of force may be standardized by a Use of Force Continuum, which presents guidelines as to the degree of force appropriate in a given situation. Excessive force is when the authorities go </w:t>
      </w:r>
      <w:r w:rsidRPr="004C686A">
        <w:rPr>
          <w:rFonts w:ascii="Times New Roman" w:hAnsi="Times New Roman" w:cs="Times New Roman"/>
          <w:sz w:val="24"/>
          <w:szCs w:val="24"/>
        </w:rPr>
        <w:lastRenderedPageBreak/>
        <w:t>too far and use force that exceeds the level of the perceived threat. Excessive use of force sadly, there are times when the police do use excessive force. In those cases, people get hurt. Sometimes, people are killed.</w:t>
      </w:r>
    </w:p>
    <w:p w:rsidR="00B16B86" w:rsidRDefault="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Pr="00B16B86" w:rsidRDefault="00B16B86" w:rsidP="00B16B86"/>
    <w:p w:rsidR="00B16B86" w:rsidRDefault="00B16B86" w:rsidP="00B16B86"/>
    <w:p w:rsidR="003801D5" w:rsidRDefault="00424AEA" w:rsidP="00B16B86">
      <w:pPr>
        <w:jc w:val="center"/>
      </w:pPr>
    </w:p>
    <w:p w:rsidR="00B16B86" w:rsidRDefault="00B16B86" w:rsidP="00B16B86">
      <w:pPr>
        <w:jc w:val="center"/>
      </w:pPr>
    </w:p>
    <w:p w:rsidR="00B16B86" w:rsidRDefault="00B16B86" w:rsidP="00B16B86">
      <w:pPr>
        <w:jc w:val="center"/>
      </w:pPr>
    </w:p>
    <w:p w:rsidR="00B16B86" w:rsidRDefault="00B16B86" w:rsidP="00B16B86">
      <w:pPr>
        <w:jc w:val="center"/>
      </w:pPr>
    </w:p>
    <w:p w:rsidR="00B16B86" w:rsidRDefault="00B16B86" w:rsidP="00B16B86">
      <w:pPr>
        <w:jc w:val="center"/>
      </w:pPr>
    </w:p>
    <w:p w:rsidR="00B16B86" w:rsidRDefault="00B16B86" w:rsidP="00B16B86">
      <w:pPr>
        <w:jc w:val="center"/>
      </w:pPr>
    </w:p>
    <w:p w:rsidR="00B16B86" w:rsidRDefault="00B16B86" w:rsidP="00B16B86">
      <w:pPr>
        <w:jc w:val="center"/>
      </w:pPr>
    </w:p>
    <w:p w:rsidR="00B16B86" w:rsidRDefault="00B16B86" w:rsidP="00B16B86">
      <w:pPr>
        <w:jc w:val="center"/>
      </w:pPr>
    </w:p>
    <w:p w:rsidR="00F70E14" w:rsidRDefault="00F70E14" w:rsidP="00B16B86">
      <w:pPr>
        <w:jc w:val="center"/>
      </w:pPr>
    </w:p>
    <w:p w:rsidR="00F70E14" w:rsidRDefault="00F70E14" w:rsidP="00B16B86">
      <w:pPr>
        <w:jc w:val="center"/>
      </w:pPr>
    </w:p>
    <w:p w:rsidR="00F70E14" w:rsidRDefault="00F70E14" w:rsidP="00B16B86">
      <w:pPr>
        <w:jc w:val="center"/>
      </w:pPr>
    </w:p>
    <w:p w:rsidR="00B16B86" w:rsidRDefault="00B16B86" w:rsidP="00B16B86">
      <w:pPr>
        <w:jc w:val="center"/>
      </w:pPr>
      <w:r>
        <w:lastRenderedPageBreak/>
        <w:t xml:space="preserve">Reference </w:t>
      </w:r>
    </w:p>
    <w:p w:rsidR="00F70E14" w:rsidRPr="00F70E14" w:rsidRDefault="00F70E14" w:rsidP="00F70E14">
      <w:pPr>
        <w:ind w:left="720" w:hanging="720"/>
        <w:rPr>
          <w:rFonts w:ascii="Times New Roman" w:hAnsi="Times New Roman" w:cs="Times New Roman"/>
          <w:sz w:val="24"/>
        </w:rPr>
      </w:pPr>
      <w:bookmarkStart w:id="0" w:name="_GoBack"/>
      <w:r w:rsidRPr="00F70E14">
        <w:rPr>
          <w:rFonts w:ascii="Times New Roman" w:hAnsi="Times New Roman" w:cs="Times New Roman"/>
          <w:sz w:val="24"/>
        </w:rPr>
        <w:t xml:space="preserve">Barnett, R. E., &amp; </w:t>
      </w:r>
      <w:proofErr w:type="spellStart"/>
      <w:r w:rsidRPr="00F70E14">
        <w:rPr>
          <w:rFonts w:ascii="Times New Roman" w:hAnsi="Times New Roman" w:cs="Times New Roman"/>
          <w:sz w:val="24"/>
        </w:rPr>
        <w:t>Bernick</w:t>
      </w:r>
      <w:proofErr w:type="spellEnd"/>
      <w:r w:rsidRPr="00F70E14">
        <w:rPr>
          <w:rFonts w:ascii="Times New Roman" w:hAnsi="Times New Roman" w:cs="Times New Roman"/>
          <w:sz w:val="24"/>
        </w:rPr>
        <w:t xml:space="preserve">, E. D. (2018). No arbitrary power: An </w:t>
      </w:r>
      <w:proofErr w:type="spellStart"/>
      <w:r w:rsidRPr="00F70E14">
        <w:rPr>
          <w:rFonts w:ascii="Times New Roman" w:hAnsi="Times New Roman" w:cs="Times New Roman"/>
          <w:sz w:val="24"/>
        </w:rPr>
        <w:t>originalist</w:t>
      </w:r>
      <w:proofErr w:type="spellEnd"/>
      <w:r w:rsidRPr="00F70E14">
        <w:rPr>
          <w:rFonts w:ascii="Times New Roman" w:hAnsi="Times New Roman" w:cs="Times New Roman"/>
          <w:sz w:val="24"/>
        </w:rPr>
        <w:t xml:space="preserve"> theory of the due process of law. Wm. &amp; Mary L. Rev., 60, 1599.</w:t>
      </w:r>
    </w:p>
    <w:p w:rsidR="00F70E14" w:rsidRPr="00F70E14" w:rsidRDefault="00F70E14" w:rsidP="00F70E14">
      <w:pPr>
        <w:ind w:left="720" w:hanging="720"/>
        <w:rPr>
          <w:rFonts w:ascii="Times New Roman" w:hAnsi="Times New Roman" w:cs="Times New Roman"/>
          <w:sz w:val="24"/>
        </w:rPr>
      </w:pPr>
      <w:proofErr w:type="spellStart"/>
      <w:r w:rsidRPr="00F70E14">
        <w:rPr>
          <w:rFonts w:ascii="Times New Roman" w:hAnsi="Times New Roman" w:cs="Times New Roman"/>
          <w:sz w:val="24"/>
        </w:rPr>
        <w:t>Nabatchi</w:t>
      </w:r>
      <w:proofErr w:type="spellEnd"/>
      <w:r w:rsidRPr="00F70E14">
        <w:rPr>
          <w:rFonts w:ascii="Times New Roman" w:hAnsi="Times New Roman" w:cs="Times New Roman"/>
          <w:sz w:val="24"/>
        </w:rPr>
        <w:t xml:space="preserve">, T., </w:t>
      </w:r>
      <w:proofErr w:type="spellStart"/>
      <w:r w:rsidRPr="00F70E14">
        <w:rPr>
          <w:rFonts w:ascii="Times New Roman" w:hAnsi="Times New Roman" w:cs="Times New Roman"/>
          <w:sz w:val="24"/>
        </w:rPr>
        <w:t>Sancino</w:t>
      </w:r>
      <w:proofErr w:type="spellEnd"/>
      <w:r w:rsidRPr="00F70E14">
        <w:rPr>
          <w:rFonts w:ascii="Times New Roman" w:hAnsi="Times New Roman" w:cs="Times New Roman"/>
          <w:sz w:val="24"/>
        </w:rPr>
        <w:t xml:space="preserve">, A., &amp; Sicilia, M. (2017). Varieties of participation in public services: </w:t>
      </w:r>
      <w:proofErr w:type="gramStart"/>
      <w:r w:rsidRPr="00F70E14">
        <w:rPr>
          <w:rFonts w:ascii="Times New Roman" w:hAnsi="Times New Roman" w:cs="Times New Roman"/>
          <w:sz w:val="24"/>
        </w:rPr>
        <w:t>The who</w:t>
      </w:r>
      <w:proofErr w:type="gramEnd"/>
      <w:r w:rsidRPr="00F70E14">
        <w:rPr>
          <w:rFonts w:ascii="Times New Roman" w:hAnsi="Times New Roman" w:cs="Times New Roman"/>
          <w:sz w:val="24"/>
        </w:rPr>
        <w:t>, when, and what of coproduction. Public Administration Review, 77(5), 766-776.</w:t>
      </w:r>
      <w:bookmarkEnd w:id="0"/>
    </w:p>
    <w:sectPr w:rsidR="00F70E14" w:rsidRPr="00F70E1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AEA" w:rsidRDefault="00424AEA" w:rsidP="00B16B86">
      <w:pPr>
        <w:spacing w:after="0" w:line="240" w:lineRule="auto"/>
      </w:pPr>
      <w:r>
        <w:separator/>
      </w:r>
    </w:p>
  </w:endnote>
  <w:endnote w:type="continuationSeparator" w:id="0">
    <w:p w:rsidR="00424AEA" w:rsidRDefault="00424AEA" w:rsidP="00B1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AEA" w:rsidRDefault="00424AEA" w:rsidP="00B16B86">
      <w:pPr>
        <w:spacing w:after="0" w:line="240" w:lineRule="auto"/>
      </w:pPr>
      <w:r>
        <w:separator/>
      </w:r>
    </w:p>
  </w:footnote>
  <w:footnote w:type="continuationSeparator" w:id="0">
    <w:p w:rsidR="00424AEA" w:rsidRDefault="00424AEA" w:rsidP="00B1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780110"/>
      <w:docPartObj>
        <w:docPartGallery w:val="Page Numbers (Top of Page)"/>
        <w:docPartUnique/>
      </w:docPartObj>
    </w:sdtPr>
    <w:sdtEndPr>
      <w:rPr>
        <w:noProof/>
      </w:rPr>
    </w:sdtEndPr>
    <w:sdtContent>
      <w:p w:rsidR="00B16B86" w:rsidRDefault="00B16B86">
        <w:pPr>
          <w:pStyle w:val="Header"/>
          <w:jc w:val="right"/>
        </w:pPr>
        <w:r>
          <w:fldChar w:fldCharType="begin"/>
        </w:r>
        <w:r>
          <w:instrText xml:space="preserve"> PAGE   \* MERGEFORMAT </w:instrText>
        </w:r>
        <w:r>
          <w:fldChar w:fldCharType="separate"/>
        </w:r>
        <w:r w:rsidR="00F70E14">
          <w:rPr>
            <w:noProof/>
          </w:rPr>
          <w:t>3</w:t>
        </w:r>
        <w:r>
          <w:rPr>
            <w:noProof/>
          </w:rPr>
          <w:fldChar w:fldCharType="end"/>
        </w:r>
      </w:p>
    </w:sdtContent>
  </w:sdt>
  <w:p w:rsidR="00B16B86" w:rsidRDefault="00B16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86"/>
    <w:rsid w:val="00424AEA"/>
    <w:rsid w:val="00523208"/>
    <w:rsid w:val="00806149"/>
    <w:rsid w:val="0089469F"/>
    <w:rsid w:val="00B16B86"/>
    <w:rsid w:val="00E008FE"/>
    <w:rsid w:val="00F7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9F11"/>
  <w15:chartTrackingRefBased/>
  <w15:docId w15:val="{60BFE354-9E59-4486-8D7D-C2B4C371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86"/>
  </w:style>
  <w:style w:type="paragraph" w:styleId="Footer">
    <w:name w:val="footer"/>
    <w:basedOn w:val="Normal"/>
    <w:link w:val="FooterChar"/>
    <w:uiPriority w:val="99"/>
    <w:unhideWhenUsed/>
    <w:rsid w:val="00B1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4</cp:revision>
  <dcterms:created xsi:type="dcterms:W3CDTF">2021-03-06T19:09:00Z</dcterms:created>
  <dcterms:modified xsi:type="dcterms:W3CDTF">2021-03-06T19:17:00Z</dcterms:modified>
</cp:coreProperties>
</file>